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="黑体" w:eastAsia="黑体" w:hAnsiTheme="minorHAnsi" w:cstheme="minorBidi"/>
          <w:b/>
          <w:bCs/>
          <w:sz w:val="28"/>
          <w:szCs w:val="28"/>
        </w:rPr>
      </w:pPr>
      <w:r>
        <w:rPr>
          <w:rFonts w:hint="eastAsia" w:ascii="黑体" w:eastAsia="黑体" w:hAnsiTheme="minorHAnsi" w:cstheme="minorBidi"/>
          <w:b/>
          <w:bCs/>
          <w:sz w:val="28"/>
          <w:szCs w:val="28"/>
        </w:rPr>
        <w:t>电气工程学院2020年全日制普博招考博士研究生复试录取工作安排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4"/>
        <w:jc w:val="left"/>
        <w:textAlignment w:val="auto"/>
      </w:pPr>
      <w:r>
        <w:rPr>
          <w:rFonts w:hint="eastAsia"/>
        </w:rPr>
        <w:t>根据</w:t>
      </w:r>
      <w:r>
        <w:rPr>
          <w:rFonts w:hint="eastAsia" w:ascii="宋体" w:hAnsi="宋体" w:cs="宋体"/>
          <w:color w:val="000000"/>
          <w:szCs w:val="24"/>
        </w:rPr>
        <w:t>浙江大学电气工程学院2020年博士研究生“申请-考核”招生</w:t>
      </w:r>
      <w:r>
        <w:rPr>
          <w:rFonts w:hint="eastAsia" w:ascii="宋体" w:hAnsi="宋体" w:cs="宋体"/>
          <w:color w:val="000000"/>
          <w:szCs w:val="24"/>
          <w:lang w:eastAsia="zh-CN"/>
        </w:rPr>
        <w:t>简章及</w:t>
      </w:r>
      <w:r>
        <w:rPr>
          <w:rFonts w:hint="eastAsia" w:ascii="宋体" w:hAnsi="宋体" w:cs="宋体"/>
          <w:color w:val="000000"/>
          <w:szCs w:val="24"/>
        </w:rPr>
        <w:t>选拔实施细则</w:t>
      </w:r>
      <w:r>
        <w:rPr>
          <w:rFonts w:hint="eastAsia" w:ascii="宋体" w:hAnsi="宋体" w:cs="宋体"/>
          <w:color w:val="000000"/>
          <w:szCs w:val="24"/>
          <w:lang w:eastAsia="zh-CN"/>
        </w:rPr>
        <w:t>，</w:t>
      </w:r>
      <w:r>
        <w:rPr>
          <w:rFonts w:hint="eastAsia"/>
        </w:rPr>
        <w:t>坚持“择优录取、保证质量、宁缺毋滥”原则，考核考生的思想政治素质、诚实守信、科学精神、创新能力、科研潜质和专业伦理等，提高博士研究生招生培养质量；坚持公平公正、客观评价，维护考生的合法权益。</w:t>
      </w:r>
      <w:r>
        <w:rPr>
          <w:rFonts w:hint="eastAsia" w:ascii="宋体" w:hAnsi="宋体" w:cs="宋体"/>
          <w:color w:val="000000"/>
          <w:szCs w:val="24"/>
        </w:rPr>
        <w:t>组织</w:t>
      </w:r>
      <w:r>
        <w:rPr>
          <w:rFonts w:hint="eastAsia" w:ascii="宋体" w:hAnsi="宋体" w:cs="宋体"/>
          <w:color w:val="000000"/>
          <w:szCs w:val="24"/>
          <w:lang w:eastAsia="zh-CN"/>
        </w:rPr>
        <w:t>复试小组开展</w:t>
      </w:r>
      <w:r>
        <w:rPr>
          <w:rFonts w:hint="eastAsia" w:ascii="宋体" w:hAnsi="宋体" w:cs="宋体"/>
          <w:color w:val="000000"/>
          <w:szCs w:val="24"/>
        </w:rPr>
        <w:t>复试录取工作，具体工作安排如下：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Cs w:val="24"/>
        </w:rPr>
        <w:t>、复试基本要求：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0"/>
        <w:jc w:val="left"/>
        <w:textAlignment w:val="auto"/>
        <w:rPr>
          <w:rFonts w:asciiTheme="minorEastAsia" w:hAnsiTheme="minorEastAsia" w:eastAsiaTheme="minorEastAsia" w:cstheme="minorEastAsia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Cs w:val="24"/>
        </w:rPr>
        <w:t>初审通过。名单见</w:t>
      </w:r>
      <w:r>
        <w:rPr>
          <w:rFonts w:hint="eastAsia" w:asciiTheme="minorEastAsia" w:hAnsiTheme="minorEastAsia" w:eastAsiaTheme="minorEastAsia" w:cstheme="minorEastAsia"/>
          <w:b/>
          <w:bCs/>
          <w:szCs w:val="24"/>
          <w:highlight w:val="yellow"/>
        </w:rPr>
        <w:t>附件1。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0" w:firstLineChars="50"/>
        <w:jc w:val="left"/>
        <w:textAlignment w:val="auto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Cs w:val="24"/>
        </w:rPr>
        <w:t>资格审查符合要求，</w:t>
      </w:r>
      <w:r>
        <w:rPr>
          <w:rFonts w:hint="eastAsia" w:asciiTheme="minorEastAsia" w:hAnsiTheme="minorEastAsia" w:eastAsiaTheme="minorEastAsia" w:cstheme="minorEastAsia"/>
          <w:b/>
          <w:bCs/>
          <w:szCs w:val="24"/>
          <w:highlight w:val="yellow"/>
        </w:rPr>
        <w:t>见附件2。</w:t>
      </w:r>
      <w:r>
        <w:rPr>
          <w:rFonts w:hint="eastAsia" w:asciiTheme="minorEastAsia" w:hAnsiTheme="minorEastAsia" w:eastAsiaTheme="minorEastAsia" w:cstheme="minorEastAsia"/>
          <w:szCs w:val="24"/>
        </w:rPr>
        <w:t>资格审查必须在复试前完成，资格审查不通过者不能参加复试。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Cs w:val="24"/>
        </w:rPr>
        <w:t>、复试</w:t>
      </w:r>
      <w:r>
        <w:rPr>
          <w:rFonts w:hint="eastAsia" w:asciiTheme="minorEastAsia" w:hAnsiTheme="minorEastAsia" w:eastAsiaTheme="minorEastAsia" w:cstheme="minorEastAsia"/>
          <w:b/>
          <w:bCs/>
          <w:szCs w:val="24"/>
          <w:lang w:eastAsia="zh-CN"/>
        </w:rPr>
        <w:t>笔试及综合面试安排</w:t>
      </w:r>
    </w:p>
    <w:p>
      <w:pPr>
        <w:pStyle w:val="6"/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Cs w:val="24"/>
        </w:rPr>
        <w:t>笔试</w:t>
      </w:r>
    </w:p>
    <w:p>
      <w:pPr>
        <w:pStyle w:val="6"/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专业课各考试科目笔试时间、地点见表1。</w:t>
      </w:r>
    </w:p>
    <w:tbl>
      <w:tblPr>
        <w:tblStyle w:val="7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440"/>
        <w:gridCol w:w="1540"/>
        <w:gridCol w:w="1260"/>
        <w:gridCol w:w="142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表1、专业课各考试科目笔试时间、地点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（浙江大学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玉泉校区）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笔试科目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电机瞬变过程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现代电力电子电路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电磁场原理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计算机实时控制技术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笔试考试时间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14日下午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:30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16日上午9:00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笔试地点</w:t>
            </w:r>
          </w:p>
        </w:tc>
        <w:tc>
          <w:tcPr>
            <w:tcW w:w="4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204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204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asciiTheme="minorEastAsia" w:hAnsiTheme="minorEastAsia" w:eastAsiaTheme="minorEastAsia" w:cstheme="minorEastAsia"/>
          <w:b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Cs w:val="24"/>
        </w:rPr>
        <w:t>综合面试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40"/>
        <w:jc w:val="left"/>
        <w:textAlignment w:val="auto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A)面试小组由5名以上专家组成，对考生政治思想品德、科研能力与综合素质等进行考核，每位考生面试时间不少于30分钟。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40"/>
        <w:jc w:val="left"/>
        <w:textAlignment w:val="auto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B)面试满分100分。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40"/>
        <w:jc w:val="left"/>
        <w:textAlignment w:val="auto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C)面试要有现场记录，现场评出成绩，给出评语。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40"/>
        <w:jc w:val="left"/>
        <w:textAlignment w:val="auto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D)面试时间、地点见表2。</w:t>
      </w:r>
    </w:p>
    <w:tbl>
      <w:tblPr>
        <w:tblStyle w:val="7"/>
        <w:tblW w:w="8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580"/>
        <w:gridCol w:w="1640"/>
        <w:gridCol w:w="1580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表2、各学科方向综合面试时间、地点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（浙江大学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玉泉校区）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报考学科方向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电机方向、电工方向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电力电子方向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控制与电气信息技术方向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电力系统方向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综合面试时间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1月14日上午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7:30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1月14日上午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16日下午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16日下午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综合面试地点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教二114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应电楼401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电机工程楼1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电机工程楼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3楼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460" w:lineRule="exact"/>
        <w:jc w:val="left"/>
        <w:textAlignment w:val="auto"/>
        <w:rPr>
          <w:rFonts w:asciiTheme="minorEastAsia" w:hAnsiTheme="minorEastAsia" w:eastAsiaTheme="minorEastAsia" w:cstheme="minorEastAsia"/>
          <w:b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4"/>
        </w:rPr>
        <w:t>录取条件和原则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460" w:lineRule="exact"/>
        <w:jc w:val="left"/>
        <w:textAlignment w:val="auto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思想品德考核不合格者不予录取。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460" w:lineRule="exact"/>
        <w:jc w:val="left"/>
        <w:textAlignment w:val="auto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体检不合格者不予录取。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460" w:lineRule="exact"/>
        <w:jc w:val="left"/>
        <w:textAlignment w:val="auto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专业课笔试不合格者（小于60分）不录取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460" w:lineRule="exact"/>
        <w:jc w:val="left"/>
        <w:textAlignment w:val="auto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综合面试不合格不予录取。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60" w:lineRule="exact"/>
        <w:ind w:right="150" w:firstLineChars="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各学科或学科群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根据面试成绩择优确定拟录取名单。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60" w:lineRule="exact"/>
        <w:ind w:right="150" w:firstLineChars="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考生调剂导师，需与新导师双向选择。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60" w:lineRule="exact"/>
        <w:ind w:right="147"/>
        <w:jc w:val="left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调档政审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60" w:lineRule="exact"/>
        <w:ind w:right="147"/>
        <w:jc w:val="left"/>
        <w:textAlignment w:val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录取考生的调档政审5月</w:t>
      </w:r>
      <w:r>
        <w:rPr>
          <w:rFonts w:hint="eastAsia" w:ascii="宋体" w:hAnsi="宋体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kern w:val="0"/>
          <w:sz w:val="24"/>
        </w:rPr>
        <w:t>日左右。学院党委负责对拟录取考生进行政审。未调档审查或审查不合格者，不得录取。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60" w:lineRule="exact"/>
        <w:ind w:right="147"/>
        <w:jc w:val="left"/>
        <w:textAlignment w:val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eastAsia="zh-CN"/>
        </w:rPr>
        <w:t>五、</w:t>
      </w:r>
      <w:r>
        <w:rPr>
          <w:rFonts w:hint="eastAsia" w:ascii="宋体" w:hAnsi="宋体"/>
          <w:kern w:val="0"/>
          <w:sz w:val="24"/>
        </w:rPr>
        <w:t>申诉联系人：金若君，郭创新，电子邮箱：eegrs@zju.edu.cn，guochuangxin@zju.edu.cn，申诉电话：0571-87951691</w:t>
      </w:r>
    </w:p>
    <w:p>
      <w:pPr>
        <w:widowControl/>
        <w:autoSpaceDN w:val="0"/>
        <w:adjustRightInd w:val="0"/>
        <w:snapToGrid w:val="0"/>
        <w:spacing w:line="360" w:lineRule="auto"/>
        <w:ind w:right="15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>
      <w:pPr>
        <w:pStyle w:val="6"/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 xml:space="preserve">                                                     电气工程学院</w:t>
      </w:r>
    </w:p>
    <w:p>
      <w:pPr>
        <w:pStyle w:val="6"/>
        <w:widowControl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 xml:space="preserve">                                                     2020年1月2日</w:t>
      </w:r>
    </w:p>
    <w:p>
      <w:pPr>
        <w:widowControl/>
        <w:tabs>
          <w:tab w:val="left" w:pos="480"/>
        </w:tabs>
        <w:spacing w:beforeLines="50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附件1、复试名单</w:t>
      </w:r>
    </w:p>
    <w:tbl>
      <w:tblPr>
        <w:tblStyle w:val="7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863"/>
        <w:gridCol w:w="2693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报考方向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专业课考试科目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周成义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控制理论与控制工程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控制及电气信息技术方向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计算机实时控制技术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饶召伟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电工理论方向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电磁场原理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王玉彬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控制及电气信息技术方向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李论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控制及电气信息技术方向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郑蓝翔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控制及电气信息技术方向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计算机实时控制技术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吴之昊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控制理论与控制工程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控制及电气信息技术方向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计算机实时控制技术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李博栋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电力电子与电力传动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吴昕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电力电子与电力传动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佘冯建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电力电子与电力传动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刘胜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电力电子与电力传动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高祎韩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电力电子与电力传动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叶正煜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电力电子与电力传动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孟志强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电力电子与电力传动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高杰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郝懿骅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刘宇炫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徐华廷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张智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侯验秋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董星星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穆卓文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吴皖莉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李京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李强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黄振宇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电力系统及其自动化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陈硕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杜于飞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陈子杨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电机瞬变过程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武文杰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电机瞬变过程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陈俊磊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叶梦婷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电机瞬变过程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吴昊坤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牛安宁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吕泽楷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电机瞬变过程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程兰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电力系统分析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张鹏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计算机实时控制技术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高慧达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电机瞬变过程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董锋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房钰超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现代电力电子电路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徐港辉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电机与电器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计算机实时控制技术</w:t>
            </w:r>
          </w:p>
        </w:tc>
      </w:tr>
    </w:tbl>
    <w:p>
      <w:pPr>
        <w:widowControl/>
        <w:tabs>
          <w:tab w:val="left" w:pos="480"/>
        </w:tabs>
        <w:spacing w:beforeLines="50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附件2.资格审查</w:t>
      </w:r>
    </w:p>
    <w:p>
      <w:pPr>
        <w:widowControl/>
        <w:tabs>
          <w:tab w:val="left" w:pos="480"/>
        </w:tabs>
        <w:spacing w:beforeLines="50"/>
        <w:jc w:val="left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（14日复试的考生，需在13日下午资格审查；16日复试的考生、需要在15日下午资格审查）</w:t>
      </w:r>
    </w:p>
    <w:p>
      <w:pPr>
        <w:pStyle w:val="6"/>
        <w:widowControl/>
        <w:spacing w:line="420" w:lineRule="atLeast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资格审查的时间和地点：</w:t>
      </w:r>
    </w:p>
    <w:p>
      <w:pPr>
        <w:pStyle w:val="6"/>
        <w:widowControl/>
        <w:spacing w:line="420" w:lineRule="atLeast"/>
        <w:jc w:val="left"/>
        <w:rPr>
          <w:rFonts w:ascii="宋体" w:hAnsi="宋体" w:cs="宋体"/>
          <w:color w:val="000000"/>
          <w:szCs w:val="24"/>
          <w:highlight w:val="yellow"/>
        </w:rPr>
      </w:pPr>
      <w:r>
        <w:rPr>
          <w:rFonts w:hint="eastAsia" w:ascii="宋体" w:hAnsi="宋体" w:cs="宋体"/>
          <w:color w:val="000000"/>
          <w:szCs w:val="24"/>
          <w:highlight w:val="yellow"/>
        </w:rPr>
        <w:t>1月13日下午2点-5点；1月15日下午2点-5点，地点：教二-415。</w:t>
      </w:r>
    </w:p>
    <w:p>
      <w:pPr>
        <w:pStyle w:val="6"/>
        <w:widowControl/>
        <w:spacing w:line="420" w:lineRule="atLeast"/>
        <w:ind w:firstLine="360" w:firstLineChars="150"/>
        <w:jc w:val="left"/>
        <w:rPr>
          <w:rFonts w:hint="eastAsia" w:ascii="宋体" w:hAnsi="宋体" w:eastAsia="宋体" w:cs="宋体"/>
          <w:color w:val="000000"/>
          <w:szCs w:val="24"/>
          <w:lang w:eastAsia="zh-CN"/>
        </w:rPr>
      </w:pPr>
      <w:r>
        <w:rPr>
          <w:rFonts w:hint="eastAsia" w:ascii="宋体" w:hAnsi="宋体" w:cs="宋体"/>
          <w:color w:val="000000"/>
          <w:szCs w:val="24"/>
        </w:rPr>
        <w:t>所有参加复试的考生都必须通过报考资格审查，未参加或未通过资格审查的考生将不予录取。资格审查时核验下列证件（均需为原件）</w:t>
      </w:r>
      <w:r>
        <w:rPr>
          <w:rFonts w:hint="eastAsia" w:ascii="宋体" w:hAnsi="宋体" w:cs="宋体"/>
          <w:color w:val="000000"/>
          <w:szCs w:val="24"/>
          <w:lang w:eastAsia="zh-CN"/>
        </w:rPr>
        <w:t>。</w:t>
      </w:r>
    </w:p>
    <w:p>
      <w:pPr>
        <w:pStyle w:val="6"/>
        <w:widowControl/>
        <w:spacing w:line="420" w:lineRule="atLeast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考生本人持以下证件参加资格审查：</w:t>
      </w:r>
    </w:p>
    <w:p>
      <w:pPr>
        <w:pStyle w:val="6"/>
        <w:widowControl/>
        <w:spacing w:line="420" w:lineRule="atLeast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1、准考证、有效居民身份证；</w:t>
      </w:r>
    </w:p>
    <w:p>
      <w:pPr>
        <w:pStyle w:val="6"/>
        <w:widowControl/>
        <w:spacing w:line="420" w:lineRule="atLeast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2、硕士研究生毕业或已获得硕士学位的考生出示硕士毕业证书、硕士学位证书以及学历或学位的网上查询结果（如没有查询结果需要递交学位认证报告）；（学历查询或认证通过“中国高等教育学生信息网（学信网）”办理，学位查询或认证通过“中国学位与研究生教育信息网”办理）</w:t>
      </w:r>
    </w:p>
    <w:p>
      <w:pPr>
        <w:pStyle w:val="6"/>
        <w:widowControl/>
        <w:spacing w:line="420" w:lineRule="atLeast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3、应届硕士毕业生出示学生证、中国高等教育信息网上获得的学籍查询结果以及保证书。</w:t>
      </w:r>
    </w:p>
    <w:p>
      <w:pPr>
        <w:pStyle w:val="6"/>
        <w:widowControl/>
        <w:spacing w:line="420" w:lineRule="atLeast"/>
        <w:jc w:val="left"/>
        <w:rPr>
          <w:rFonts w:hint="eastAsia"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4、获境外学位证书的考生需出示教育部留学服务中心的学位认证证明；</w:t>
      </w:r>
    </w:p>
    <w:p>
      <w:pPr>
        <w:pStyle w:val="6"/>
        <w:widowControl/>
        <w:spacing w:line="420" w:lineRule="atLeast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5、对现役军人除审查以上相关材料外，还需审查所在军队军区政治（工作）部门同意报考全日制非定向博士研究生的证明</w:t>
      </w:r>
    </w:p>
    <w:p>
      <w:pPr>
        <w:pStyle w:val="6"/>
        <w:widowControl/>
        <w:spacing w:line="420" w:lineRule="atLeast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6、在读博士研究生报考须提交所在培养单位“同意报考”的证明</w:t>
      </w:r>
    </w:p>
    <w:p>
      <w:pPr>
        <w:pStyle w:val="6"/>
        <w:widowControl/>
        <w:spacing w:line="420" w:lineRule="atLeast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上述需核验的证件（准考证、保证书除外）均需准备复印件，资格审查时提交。</w:t>
      </w:r>
    </w:p>
    <w:p>
      <w:pPr>
        <w:pStyle w:val="6"/>
        <w:widowControl/>
        <w:spacing w:line="420" w:lineRule="atLeas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</w:rPr>
        <w:t>注意事项：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录取前完成</w:t>
      </w:r>
      <w:r>
        <w:rPr>
          <w:rFonts w:hint="eastAsia" w:ascii="宋体" w:hAnsi="宋体" w:cs="宋体"/>
          <w:color w:val="000000"/>
          <w:szCs w:val="24"/>
        </w:rPr>
        <w:t>“体检”，考生可以</w:t>
      </w:r>
      <w:r>
        <w:rPr>
          <w:rFonts w:hint="eastAsia" w:ascii="宋体" w:hAnsi="宋体" w:cs="宋体"/>
          <w:color w:val="000000"/>
          <w:szCs w:val="24"/>
          <w:lang w:eastAsia="zh-CN"/>
        </w:rPr>
        <w:t>在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Cs w:val="24"/>
        </w:rPr>
        <w:t>甲医院</w:t>
      </w:r>
      <w:r>
        <w:rPr>
          <w:rFonts w:hint="eastAsia" w:ascii="宋体" w:hAnsi="宋体" w:cs="宋体"/>
          <w:color w:val="000000"/>
          <w:szCs w:val="24"/>
          <w:lang w:eastAsia="zh-CN"/>
        </w:rPr>
        <w:t>体检，将体检证明邮寄：浙江大学电气工程学院</w:t>
      </w:r>
      <w:r>
        <w:rPr>
          <w:rFonts w:hint="eastAsia" w:ascii="宋体" w:hAnsi="宋体" w:cs="宋体"/>
          <w:color w:val="000000"/>
          <w:szCs w:val="24"/>
          <w:lang w:val="en-US" w:eastAsia="zh-CN"/>
        </w:rPr>
        <w:t xml:space="preserve"> 研究生科 教二410 张新新收（87951691、15990092822）。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4"/>
        </w:rPr>
        <w:t>因教育部给名额一般都在3月份，因此，正式录取名单</w:t>
      </w:r>
      <w:r>
        <w:rPr>
          <w:rFonts w:hint="eastAsia" w:ascii="宋体" w:hAnsi="宋体" w:cs="宋体"/>
          <w:color w:val="000000"/>
          <w:szCs w:val="24"/>
          <w:lang w:eastAsia="zh-CN"/>
        </w:rPr>
        <w:t>可能</w:t>
      </w:r>
      <w:r>
        <w:rPr>
          <w:rFonts w:hint="eastAsia" w:ascii="宋体" w:hAnsi="宋体" w:cs="宋体"/>
          <w:color w:val="000000"/>
          <w:szCs w:val="24"/>
        </w:rPr>
        <w:t>会在4月中旬左右确定。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未尽事宜由招生工作领导小组集体决定。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669"/>
    <w:multiLevelType w:val="multilevel"/>
    <w:tmpl w:val="417C7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87005E"/>
    <w:multiLevelType w:val="multilevel"/>
    <w:tmpl w:val="4D87005E"/>
    <w:lvl w:ilvl="0" w:tentative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D196AB"/>
    <w:multiLevelType w:val="singleLevel"/>
    <w:tmpl w:val="5AD196A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D6DA15"/>
    <w:multiLevelType w:val="singleLevel"/>
    <w:tmpl w:val="5AD6DA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1"/>
    <w:rsid w:val="00004D56"/>
    <w:rsid w:val="000201F5"/>
    <w:rsid w:val="0004174F"/>
    <w:rsid w:val="00044CBB"/>
    <w:rsid w:val="0006017E"/>
    <w:rsid w:val="00063B9F"/>
    <w:rsid w:val="00067A50"/>
    <w:rsid w:val="0008302F"/>
    <w:rsid w:val="00087043"/>
    <w:rsid w:val="000C1D75"/>
    <w:rsid w:val="000C3C7D"/>
    <w:rsid w:val="000D4BA4"/>
    <w:rsid w:val="000F7C78"/>
    <w:rsid w:val="00105AEC"/>
    <w:rsid w:val="00112929"/>
    <w:rsid w:val="00121E94"/>
    <w:rsid w:val="001228AB"/>
    <w:rsid w:val="0014393D"/>
    <w:rsid w:val="00152B8A"/>
    <w:rsid w:val="0016580E"/>
    <w:rsid w:val="0016689F"/>
    <w:rsid w:val="00172B33"/>
    <w:rsid w:val="001760B3"/>
    <w:rsid w:val="00181BFA"/>
    <w:rsid w:val="001907D9"/>
    <w:rsid w:val="001951C8"/>
    <w:rsid w:val="001B22B2"/>
    <w:rsid w:val="001D068A"/>
    <w:rsid w:val="001D5C8F"/>
    <w:rsid w:val="001D5DC2"/>
    <w:rsid w:val="001F198D"/>
    <w:rsid w:val="001F4C64"/>
    <w:rsid w:val="001F4DF8"/>
    <w:rsid w:val="00204279"/>
    <w:rsid w:val="0021657C"/>
    <w:rsid w:val="00230BE2"/>
    <w:rsid w:val="002333E4"/>
    <w:rsid w:val="00251ED8"/>
    <w:rsid w:val="0025773A"/>
    <w:rsid w:val="00257C4D"/>
    <w:rsid w:val="00257FA0"/>
    <w:rsid w:val="00262B09"/>
    <w:rsid w:val="00273C25"/>
    <w:rsid w:val="0029458B"/>
    <w:rsid w:val="002C00FA"/>
    <w:rsid w:val="002C3259"/>
    <w:rsid w:val="002D0BA6"/>
    <w:rsid w:val="002D4CA3"/>
    <w:rsid w:val="002E47E8"/>
    <w:rsid w:val="002E7565"/>
    <w:rsid w:val="00316C3E"/>
    <w:rsid w:val="00323FA6"/>
    <w:rsid w:val="00324EC8"/>
    <w:rsid w:val="00327018"/>
    <w:rsid w:val="00335BA7"/>
    <w:rsid w:val="0035630B"/>
    <w:rsid w:val="003615E3"/>
    <w:rsid w:val="0039192E"/>
    <w:rsid w:val="003A38D9"/>
    <w:rsid w:val="003B7EB4"/>
    <w:rsid w:val="003E51AD"/>
    <w:rsid w:val="003E6B3A"/>
    <w:rsid w:val="003E76ED"/>
    <w:rsid w:val="003F55BF"/>
    <w:rsid w:val="0040035E"/>
    <w:rsid w:val="00417462"/>
    <w:rsid w:val="004210B0"/>
    <w:rsid w:val="0043156B"/>
    <w:rsid w:val="004368A4"/>
    <w:rsid w:val="00437AAE"/>
    <w:rsid w:val="00450247"/>
    <w:rsid w:val="00453608"/>
    <w:rsid w:val="00454899"/>
    <w:rsid w:val="00466B4F"/>
    <w:rsid w:val="00470659"/>
    <w:rsid w:val="00472541"/>
    <w:rsid w:val="004744B1"/>
    <w:rsid w:val="004802EF"/>
    <w:rsid w:val="00482FE7"/>
    <w:rsid w:val="0049701A"/>
    <w:rsid w:val="004A0E6F"/>
    <w:rsid w:val="004A28F1"/>
    <w:rsid w:val="004A6996"/>
    <w:rsid w:val="004B0295"/>
    <w:rsid w:val="004B32F3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24E14"/>
    <w:rsid w:val="0053187B"/>
    <w:rsid w:val="0054792B"/>
    <w:rsid w:val="00555BC7"/>
    <w:rsid w:val="00560562"/>
    <w:rsid w:val="00560AF5"/>
    <w:rsid w:val="00560C03"/>
    <w:rsid w:val="005658B2"/>
    <w:rsid w:val="0057588E"/>
    <w:rsid w:val="005766B9"/>
    <w:rsid w:val="0058138D"/>
    <w:rsid w:val="00586941"/>
    <w:rsid w:val="005A4CAF"/>
    <w:rsid w:val="005A79A2"/>
    <w:rsid w:val="005B2942"/>
    <w:rsid w:val="005C6669"/>
    <w:rsid w:val="005E1B0B"/>
    <w:rsid w:val="005E5FFC"/>
    <w:rsid w:val="0060465C"/>
    <w:rsid w:val="00610C6F"/>
    <w:rsid w:val="00610EA3"/>
    <w:rsid w:val="00620B7A"/>
    <w:rsid w:val="006259F5"/>
    <w:rsid w:val="00632E9C"/>
    <w:rsid w:val="006440B5"/>
    <w:rsid w:val="00660B06"/>
    <w:rsid w:val="00677867"/>
    <w:rsid w:val="00681C73"/>
    <w:rsid w:val="00706C6A"/>
    <w:rsid w:val="007210EB"/>
    <w:rsid w:val="007323EA"/>
    <w:rsid w:val="00735422"/>
    <w:rsid w:val="00744B78"/>
    <w:rsid w:val="007478FC"/>
    <w:rsid w:val="00750897"/>
    <w:rsid w:val="007747F1"/>
    <w:rsid w:val="00787295"/>
    <w:rsid w:val="0079472A"/>
    <w:rsid w:val="00795C83"/>
    <w:rsid w:val="007A1D5B"/>
    <w:rsid w:val="007B1556"/>
    <w:rsid w:val="007B2E55"/>
    <w:rsid w:val="007B52F4"/>
    <w:rsid w:val="007B6D82"/>
    <w:rsid w:val="007C0C2E"/>
    <w:rsid w:val="007C352B"/>
    <w:rsid w:val="007D4D42"/>
    <w:rsid w:val="007F3C75"/>
    <w:rsid w:val="00811E6D"/>
    <w:rsid w:val="0083222C"/>
    <w:rsid w:val="00835A79"/>
    <w:rsid w:val="008430D6"/>
    <w:rsid w:val="00865C95"/>
    <w:rsid w:val="00874824"/>
    <w:rsid w:val="00875499"/>
    <w:rsid w:val="00887BD4"/>
    <w:rsid w:val="00896EE3"/>
    <w:rsid w:val="008A2C82"/>
    <w:rsid w:val="008A4182"/>
    <w:rsid w:val="008B01E2"/>
    <w:rsid w:val="008C7A8F"/>
    <w:rsid w:val="008D235E"/>
    <w:rsid w:val="008D3CC0"/>
    <w:rsid w:val="008E78C4"/>
    <w:rsid w:val="008F02C7"/>
    <w:rsid w:val="008F473E"/>
    <w:rsid w:val="00911E6F"/>
    <w:rsid w:val="009148EB"/>
    <w:rsid w:val="0091623E"/>
    <w:rsid w:val="009222B4"/>
    <w:rsid w:val="0093036E"/>
    <w:rsid w:val="00932836"/>
    <w:rsid w:val="009329FE"/>
    <w:rsid w:val="00934F18"/>
    <w:rsid w:val="009406A7"/>
    <w:rsid w:val="009506C5"/>
    <w:rsid w:val="00952455"/>
    <w:rsid w:val="0095329F"/>
    <w:rsid w:val="00961EFD"/>
    <w:rsid w:val="00967EE6"/>
    <w:rsid w:val="009872A9"/>
    <w:rsid w:val="009A07D7"/>
    <w:rsid w:val="009A4FFB"/>
    <w:rsid w:val="009B422B"/>
    <w:rsid w:val="009B604F"/>
    <w:rsid w:val="009B63F7"/>
    <w:rsid w:val="009D7A11"/>
    <w:rsid w:val="009F0F5F"/>
    <w:rsid w:val="009F15CE"/>
    <w:rsid w:val="009F30F6"/>
    <w:rsid w:val="00A050DD"/>
    <w:rsid w:val="00A12840"/>
    <w:rsid w:val="00A2161E"/>
    <w:rsid w:val="00A21DFC"/>
    <w:rsid w:val="00A30F05"/>
    <w:rsid w:val="00A3441F"/>
    <w:rsid w:val="00A826C6"/>
    <w:rsid w:val="00A86722"/>
    <w:rsid w:val="00AB37FB"/>
    <w:rsid w:val="00AD6F39"/>
    <w:rsid w:val="00AE6EC6"/>
    <w:rsid w:val="00AE6F94"/>
    <w:rsid w:val="00AF2918"/>
    <w:rsid w:val="00B043C3"/>
    <w:rsid w:val="00B108F0"/>
    <w:rsid w:val="00B240ED"/>
    <w:rsid w:val="00B30739"/>
    <w:rsid w:val="00B315D9"/>
    <w:rsid w:val="00B34FD5"/>
    <w:rsid w:val="00B47A3A"/>
    <w:rsid w:val="00B766BE"/>
    <w:rsid w:val="00B80615"/>
    <w:rsid w:val="00B86769"/>
    <w:rsid w:val="00BB486E"/>
    <w:rsid w:val="00BE2ADD"/>
    <w:rsid w:val="00BE4C2E"/>
    <w:rsid w:val="00C06E1E"/>
    <w:rsid w:val="00C2216B"/>
    <w:rsid w:val="00C43890"/>
    <w:rsid w:val="00C57C38"/>
    <w:rsid w:val="00C60114"/>
    <w:rsid w:val="00C81F86"/>
    <w:rsid w:val="00CD4403"/>
    <w:rsid w:val="00D31FFF"/>
    <w:rsid w:val="00D360EA"/>
    <w:rsid w:val="00D74D74"/>
    <w:rsid w:val="00D77257"/>
    <w:rsid w:val="00D84FC3"/>
    <w:rsid w:val="00D87C31"/>
    <w:rsid w:val="00D92FB8"/>
    <w:rsid w:val="00DA55FD"/>
    <w:rsid w:val="00DA7F6A"/>
    <w:rsid w:val="00DB09AD"/>
    <w:rsid w:val="00DD7385"/>
    <w:rsid w:val="00DF5E23"/>
    <w:rsid w:val="00E026B1"/>
    <w:rsid w:val="00E04387"/>
    <w:rsid w:val="00E12C13"/>
    <w:rsid w:val="00E213C7"/>
    <w:rsid w:val="00E262A2"/>
    <w:rsid w:val="00E26F3A"/>
    <w:rsid w:val="00E30869"/>
    <w:rsid w:val="00E4048E"/>
    <w:rsid w:val="00E410E7"/>
    <w:rsid w:val="00E62A1F"/>
    <w:rsid w:val="00E66E0A"/>
    <w:rsid w:val="00E70E91"/>
    <w:rsid w:val="00E86572"/>
    <w:rsid w:val="00E8702F"/>
    <w:rsid w:val="00E87777"/>
    <w:rsid w:val="00EA3B26"/>
    <w:rsid w:val="00EA443F"/>
    <w:rsid w:val="00EA5C81"/>
    <w:rsid w:val="00EA74D9"/>
    <w:rsid w:val="00EC101F"/>
    <w:rsid w:val="00ED520C"/>
    <w:rsid w:val="00ED5A16"/>
    <w:rsid w:val="00EF7454"/>
    <w:rsid w:val="00F079A6"/>
    <w:rsid w:val="00F3335F"/>
    <w:rsid w:val="00F52A54"/>
    <w:rsid w:val="00F6290D"/>
    <w:rsid w:val="00F7085E"/>
    <w:rsid w:val="00F93A86"/>
    <w:rsid w:val="00F9499A"/>
    <w:rsid w:val="00F956F8"/>
    <w:rsid w:val="00FA7074"/>
    <w:rsid w:val="00FC1D02"/>
    <w:rsid w:val="00FE0572"/>
    <w:rsid w:val="00FE70B3"/>
    <w:rsid w:val="00FF4C52"/>
    <w:rsid w:val="00FF5834"/>
    <w:rsid w:val="022357F8"/>
    <w:rsid w:val="06634DEC"/>
    <w:rsid w:val="06C526FF"/>
    <w:rsid w:val="0782767B"/>
    <w:rsid w:val="081A4349"/>
    <w:rsid w:val="0880633A"/>
    <w:rsid w:val="08ED5A9E"/>
    <w:rsid w:val="091A0A56"/>
    <w:rsid w:val="093F3E33"/>
    <w:rsid w:val="09C1527C"/>
    <w:rsid w:val="0B9D42BC"/>
    <w:rsid w:val="0C402E7A"/>
    <w:rsid w:val="0C4E76DF"/>
    <w:rsid w:val="0D8F043F"/>
    <w:rsid w:val="0DBE62B4"/>
    <w:rsid w:val="0EE42507"/>
    <w:rsid w:val="106F65C5"/>
    <w:rsid w:val="11293700"/>
    <w:rsid w:val="118952BA"/>
    <w:rsid w:val="12E31650"/>
    <w:rsid w:val="13257C0E"/>
    <w:rsid w:val="13A17DC9"/>
    <w:rsid w:val="13C70BF9"/>
    <w:rsid w:val="14B07D36"/>
    <w:rsid w:val="14FF07D6"/>
    <w:rsid w:val="157B2B8C"/>
    <w:rsid w:val="15D44C04"/>
    <w:rsid w:val="15EA06F0"/>
    <w:rsid w:val="1A1F4B32"/>
    <w:rsid w:val="1AB12FE2"/>
    <w:rsid w:val="1AD9582D"/>
    <w:rsid w:val="1B1B351F"/>
    <w:rsid w:val="1BCB680E"/>
    <w:rsid w:val="1D1F5BF1"/>
    <w:rsid w:val="1D611C18"/>
    <w:rsid w:val="1E3402AC"/>
    <w:rsid w:val="1E3E6DD3"/>
    <w:rsid w:val="1ED93F98"/>
    <w:rsid w:val="205C70B8"/>
    <w:rsid w:val="207523E9"/>
    <w:rsid w:val="221917F6"/>
    <w:rsid w:val="224939F6"/>
    <w:rsid w:val="237A216D"/>
    <w:rsid w:val="239D567C"/>
    <w:rsid w:val="2425667C"/>
    <w:rsid w:val="2725510C"/>
    <w:rsid w:val="296F1805"/>
    <w:rsid w:val="2988089C"/>
    <w:rsid w:val="29F21123"/>
    <w:rsid w:val="2A383277"/>
    <w:rsid w:val="2B831E93"/>
    <w:rsid w:val="2E9C6B3B"/>
    <w:rsid w:val="2F91570A"/>
    <w:rsid w:val="323E28A7"/>
    <w:rsid w:val="32B42A00"/>
    <w:rsid w:val="33864BD6"/>
    <w:rsid w:val="33E54353"/>
    <w:rsid w:val="354B7B5B"/>
    <w:rsid w:val="37A32938"/>
    <w:rsid w:val="37D41CFD"/>
    <w:rsid w:val="39123742"/>
    <w:rsid w:val="3A26572A"/>
    <w:rsid w:val="3BC1384B"/>
    <w:rsid w:val="3C4C59E7"/>
    <w:rsid w:val="3ED41C28"/>
    <w:rsid w:val="3FB17F65"/>
    <w:rsid w:val="3FF32371"/>
    <w:rsid w:val="41F92205"/>
    <w:rsid w:val="43957F52"/>
    <w:rsid w:val="455975D0"/>
    <w:rsid w:val="456814FE"/>
    <w:rsid w:val="4733174C"/>
    <w:rsid w:val="47A23DEF"/>
    <w:rsid w:val="48F730BC"/>
    <w:rsid w:val="4B607C02"/>
    <w:rsid w:val="4BEA1D4C"/>
    <w:rsid w:val="4D490BC9"/>
    <w:rsid w:val="4E1C36C0"/>
    <w:rsid w:val="4FB51440"/>
    <w:rsid w:val="50912819"/>
    <w:rsid w:val="51A2559B"/>
    <w:rsid w:val="522445A8"/>
    <w:rsid w:val="53447576"/>
    <w:rsid w:val="53511119"/>
    <w:rsid w:val="53CA3AE1"/>
    <w:rsid w:val="54CA2849"/>
    <w:rsid w:val="55785AA7"/>
    <w:rsid w:val="560600A2"/>
    <w:rsid w:val="56384213"/>
    <w:rsid w:val="56F41EF5"/>
    <w:rsid w:val="57757FD7"/>
    <w:rsid w:val="587020B1"/>
    <w:rsid w:val="596178E4"/>
    <w:rsid w:val="59FC6E01"/>
    <w:rsid w:val="5A666774"/>
    <w:rsid w:val="5AF0671C"/>
    <w:rsid w:val="5D1A770C"/>
    <w:rsid w:val="5EF26CD7"/>
    <w:rsid w:val="609D49AA"/>
    <w:rsid w:val="60A21278"/>
    <w:rsid w:val="60FE5162"/>
    <w:rsid w:val="61616649"/>
    <w:rsid w:val="6175009C"/>
    <w:rsid w:val="629A6EC5"/>
    <w:rsid w:val="63C44014"/>
    <w:rsid w:val="655645D6"/>
    <w:rsid w:val="66BD1011"/>
    <w:rsid w:val="67182495"/>
    <w:rsid w:val="67FE6BA0"/>
    <w:rsid w:val="684C20A6"/>
    <w:rsid w:val="68923884"/>
    <w:rsid w:val="692B2CF5"/>
    <w:rsid w:val="69F066E1"/>
    <w:rsid w:val="6C7A56C5"/>
    <w:rsid w:val="6D8B068D"/>
    <w:rsid w:val="6F2D6CA1"/>
    <w:rsid w:val="6FAC5BA1"/>
    <w:rsid w:val="6FF12D7B"/>
    <w:rsid w:val="71E26247"/>
    <w:rsid w:val="73053D8F"/>
    <w:rsid w:val="73E935E3"/>
    <w:rsid w:val="75150CAF"/>
    <w:rsid w:val="76642C2E"/>
    <w:rsid w:val="77205F72"/>
    <w:rsid w:val="783D1427"/>
    <w:rsid w:val="7AB61C8C"/>
    <w:rsid w:val="7CB712D3"/>
    <w:rsid w:val="7EFC2E5D"/>
    <w:rsid w:val="7F043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0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4</Pages>
  <Words>450</Words>
  <Characters>2569</Characters>
  <Lines>21</Lines>
  <Paragraphs>6</Paragraphs>
  <TotalTime>31</TotalTime>
  <ScaleCrop>false</ScaleCrop>
  <LinksUpToDate>false</LinksUpToDate>
  <CharactersWithSpaces>3013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2020-01-02T12:57:00Z</dcterms:created>
  <dc:creator>Dell</dc:creator>
  <cp:lastModifiedBy>金若君</cp:lastModifiedBy>
  <cp:lastPrinted>2019-04-24T06:11:00Z</cp:lastPrinted>
  <dcterms:modified xsi:type="dcterms:W3CDTF">2020-01-03T05:37:22Z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